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12" w:rsidRPr="00D66D12" w:rsidRDefault="00D66D12" w:rsidP="00D66D12">
      <w:pPr>
        <w:pStyle w:val="a6"/>
        <w:jc w:val="center"/>
        <w:rPr>
          <w:b/>
          <w:sz w:val="32"/>
          <w:szCs w:val="32"/>
        </w:rPr>
      </w:pPr>
      <w:r w:rsidRPr="00D66D12">
        <w:rPr>
          <w:b/>
          <w:sz w:val="32"/>
          <w:szCs w:val="32"/>
        </w:rPr>
        <w:t xml:space="preserve">Самообследование образовательной деятельности МБДОУ </w:t>
      </w:r>
      <w:proofErr w:type="spellStart"/>
      <w:r w:rsidRPr="00D66D12">
        <w:rPr>
          <w:b/>
          <w:sz w:val="32"/>
          <w:szCs w:val="32"/>
        </w:rPr>
        <w:t>д</w:t>
      </w:r>
      <w:proofErr w:type="spellEnd"/>
      <w:r w:rsidRPr="00D66D12">
        <w:rPr>
          <w:b/>
          <w:sz w:val="32"/>
          <w:szCs w:val="32"/>
        </w:rPr>
        <w:t>/с № 6 за 2012 – 2013 учебный год.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Муниципальное бюджетное  дошкольное  образовательное  учреждение  детский  сад  №6 г. Кропоткин муниципального образования Кавказский район управления  образования  города  Кропоткин  расположено в приспособленном здании по  адресу:  352 380  Краснодарский  край  г. Кропоткин,  ул.  Пушкина,  147   тел.6-49-11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Муниципальное дошкольное образовательное учреждение детский сад № 6 города Кропоткин муниципального образования Кавказский район (далее ДОУ) зарегистрировано постановлением  главы администрации города Кропоткина от «22» мая 1996 года № 695/1. Решением  Думы муниципального  образования  город  Кропоткин от  27 ноября  2008  года № 789  ДОУ передан, а  решением  Совета  муниципального образования Кавказский  район  от  26 декабря 2008   года  №19 ДОУ  принят  в  муниципальную  собственность муниципального  образования Кавказский  район.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ДОУ в  своей  деятельности руководствуется   Конституцией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Российской Федерации,  законом Российской Федерации  «Об образовании»,</w:t>
      </w:r>
    </w:p>
    <w:p w:rsidR="00D66D12" w:rsidRDefault="00D66D12" w:rsidP="00D66D12">
      <w:pPr>
        <w:pStyle w:val="a6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- </w:t>
      </w:r>
      <w:r>
        <w:rPr>
          <w:sz w:val="32"/>
          <w:szCs w:val="32"/>
          <w:u w:val="single"/>
        </w:rPr>
        <w:t>устав утверждён постановлением администрации муниципального образования кавказский район от 10.10.2011 года № 986</w:t>
      </w:r>
    </w:p>
    <w:p w:rsidR="00D66D12" w:rsidRDefault="00D66D12" w:rsidP="00D66D12">
      <w:pPr>
        <w:pStyle w:val="a6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-лицензия на право образовательной </w:t>
      </w:r>
      <w:proofErr w:type="spellStart"/>
      <w:r>
        <w:rPr>
          <w:sz w:val="32"/>
          <w:szCs w:val="32"/>
          <w:u w:val="single"/>
        </w:rPr>
        <w:t>деятельности-№</w:t>
      </w:r>
      <w:proofErr w:type="spellEnd"/>
      <w:r>
        <w:rPr>
          <w:sz w:val="32"/>
          <w:szCs w:val="32"/>
          <w:u w:val="single"/>
        </w:rPr>
        <w:t xml:space="preserve"> 465/02.02-М от17 июля 2009 г, </w:t>
      </w:r>
    </w:p>
    <w:p w:rsidR="00D66D12" w:rsidRDefault="00D66D12" w:rsidP="00D66D12">
      <w:pPr>
        <w:pStyle w:val="a6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-лицензия на медицинскую деятельность -№ЛО-23-01-004551от 20 апреля 2012 г,</w:t>
      </w:r>
    </w:p>
    <w:p w:rsidR="00D66D12" w:rsidRDefault="00D66D12" w:rsidP="00D66D12">
      <w:pPr>
        <w:pStyle w:val="a6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- коллективным  договором на 2012-2015  </w:t>
      </w:r>
      <w:proofErr w:type="spellStart"/>
      <w:proofErr w:type="gramStart"/>
      <w:r>
        <w:rPr>
          <w:sz w:val="32"/>
          <w:szCs w:val="32"/>
          <w:u w:val="single"/>
        </w:rPr>
        <w:t>гг</w:t>
      </w:r>
      <w:proofErr w:type="spellEnd"/>
      <w:proofErr w:type="gramEnd"/>
      <w:r>
        <w:rPr>
          <w:sz w:val="32"/>
          <w:szCs w:val="32"/>
          <w:u w:val="single"/>
        </w:rPr>
        <w:t xml:space="preserve"> от 12.01.2012 г,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и другими федеральными законами  и правовыми актами, законами и иными  правовыми актами Краснодарского края, указами  и распоряжениями Президента Российской Федерации, постановлениями и распоряжениями  Правительства Российской Федерации, правовыми актами органов местного самоуправления муниципального образования Кавказский район и отраслевых (функциональных) органов администрации муниципального образования Кавказский район, решениями соответствующего муниципального органа, осуществляющего управление в сфере образования Типовым положением о дошкольном образовательном учреждении в</w:t>
      </w:r>
      <w:proofErr w:type="gramEnd"/>
      <w:r>
        <w:rPr>
          <w:sz w:val="32"/>
          <w:szCs w:val="32"/>
        </w:rPr>
        <w:t xml:space="preserve"> Российской Федерации, а также настоящим уставом и локальными нормативными актами ДОУ, договором, </w:t>
      </w:r>
      <w:r>
        <w:rPr>
          <w:sz w:val="32"/>
          <w:szCs w:val="32"/>
        </w:rPr>
        <w:lastRenderedPageBreak/>
        <w:t>заключаемым между дошкольным образовательным учреждением и родителями (законными представителями).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         Питание  детей  организовано  в  соответствии  с нормативными  документами  и  методическими  рекомендациями  МОИ МЗ РФ  «Питание  детей  в  детских  дошкольных  учреждениях»,  «</w:t>
      </w:r>
      <w:proofErr w:type="gramStart"/>
      <w:r>
        <w:rPr>
          <w:sz w:val="32"/>
          <w:szCs w:val="32"/>
        </w:rPr>
        <w:t>Контроль  за</w:t>
      </w:r>
      <w:proofErr w:type="gramEnd"/>
      <w:r>
        <w:rPr>
          <w:sz w:val="32"/>
          <w:szCs w:val="32"/>
        </w:rPr>
        <w:t xml:space="preserve">  организацией  питания  детей  в  ДОУ», нормами Сан </w:t>
      </w:r>
      <w:proofErr w:type="spellStart"/>
      <w:r>
        <w:rPr>
          <w:sz w:val="32"/>
          <w:szCs w:val="32"/>
        </w:rPr>
        <w:t>ПиН</w:t>
      </w:r>
      <w:proofErr w:type="spellEnd"/>
      <w:r>
        <w:rPr>
          <w:sz w:val="32"/>
          <w:szCs w:val="32"/>
        </w:rPr>
        <w:t xml:space="preserve">, перспективным  десятидневным  меню. 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Количество  групп в детском саду - 3,  количество  человек  по  плану – 55,  списочный  состав - 64 детей  в возрасте от 3 до 7 лет. В  настоящее  время  все  группы 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  укомплектованы.        Учреждение постоянно работает над укреплением материально-технической базы. В 2012-2013 учебном году согласно нормам и требованиям </w:t>
      </w:r>
      <w:proofErr w:type="spellStart"/>
      <w:r>
        <w:rPr>
          <w:sz w:val="32"/>
          <w:szCs w:val="32"/>
        </w:rPr>
        <w:t>СанПиНа</w:t>
      </w:r>
      <w:proofErr w:type="spellEnd"/>
      <w:r>
        <w:rPr>
          <w:sz w:val="32"/>
          <w:szCs w:val="32"/>
        </w:rPr>
        <w:t xml:space="preserve"> был приведен в соответствие медицинский кабинет. Для повышения эффективности </w:t>
      </w:r>
      <w:proofErr w:type="spellStart"/>
      <w:r>
        <w:rPr>
          <w:sz w:val="32"/>
          <w:szCs w:val="32"/>
        </w:rPr>
        <w:t>коррекционно</w:t>
      </w:r>
      <w:proofErr w:type="spellEnd"/>
      <w:r>
        <w:rPr>
          <w:sz w:val="32"/>
          <w:szCs w:val="32"/>
        </w:rPr>
        <w:t xml:space="preserve"> – развивающей работы была выполнена реконструкция логопедического кабинета. В целях обеспечения безопасности пребывания детей в детском саду произведено обустройство ливневой канализации. В летний период в детском саду сделан косметический ремонт групповых комнат и других помещений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</w:t>
      </w: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 xml:space="preserve">, а также </w:t>
      </w:r>
      <w:proofErr w:type="gramStart"/>
      <w:r>
        <w:rPr>
          <w:sz w:val="32"/>
          <w:szCs w:val="32"/>
        </w:rPr>
        <w:t>произведена</w:t>
      </w:r>
      <w:proofErr w:type="gramEnd"/>
      <w:r>
        <w:rPr>
          <w:sz w:val="32"/>
          <w:szCs w:val="32"/>
        </w:rPr>
        <w:t xml:space="preserve"> покраска и ремонт уличных беседок и игрового оборудования на участках. В групповые комнаты приобретены полочки для методической литературы и дидактического материала.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Кроме того, постоянно расширяется ассортимент видеотеки, фонотеки, методической литературы, различных нетрадиционных дидактических средств, что помогает воспитательно-образовательному процессу решать задачи современных педагогических технологий.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Педагогическими и медицинскими кадрами ДОУ укомплектован полностью, штатное расписание составлено с учётом типовых штатов дошкольного учреждения, дополнительно включен учитель-логопед.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По результатам проделанной в течение года работы учителем – логопедом </w:t>
      </w:r>
      <w:proofErr w:type="spellStart"/>
      <w:r>
        <w:rPr>
          <w:sz w:val="32"/>
          <w:szCs w:val="32"/>
        </w:rPr>
        <w:t>Болдыревой</w:t>
      </w:r>
      <w:proofErr w:type="spellEnd"/>
      <w:r>
        <w:rPr>
          <w:sz w:val="32"/>
          <w:szCs w:val="32"/>
        </w:rPr>
        <w:t xml:space="preserve"> А.В. был представлен следующий отчёт.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Таблица – Отчёт о проделанной коррекционной работе логопедического пункта.</w:t>
      </w:r>
    </w:p>
    <w:p w:rsidR="00D66D12" w:rsidRDefault="00D66D12" w:rsidP="00D66D12">
      <w:pPr>
        <w:pStyle w:val="a6"/>
        <w:rPr>
          <w:sz w:val="32"/>
          <w:szCs w:val="32"/>
        </w:rPr>
      </w:pPr>
    </w:p>
    <w:p w:rsidR="00D66D12" w:rsidRDefault="00D66D12" w:rsidP="00D66D12">
      <w:pPr>
        <w:pStyle w:val="a6"/>
        <w:rPr>
          <w:sz w:val="32"/>
          <w:szCs w:val="32"/>
        </w:rPr>
      </w:pPr>
    </w:p>
    <w:p w:rsidR="00D66D12" w:rsidRDefault="00D66D12" w:rsidP="00D66D12">
      <w:pPr>
        <w:pStyle w:val="a6"/>
        <w:rPr>
          <w:sz w:val="32"/>
          <w:szCs w:val="32"/>
        </w:rPr>
      </w:pPr>
    </w:p>
    <w:p w:rsidR="00D66D12" w:rsidRDefault="00D66D12" w:rsidP="00D66D12">
      <w:pPr>
        <w:pStyle w:val="a6"/>
        <w:rPr>
          <w:sz w:val="32"/>
          <w:szCs w:val="32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3"/>
        <w:gridCol w:w="5723"/>
        <w:gridCol w:w="2786"/>
      </w:tblGrid>
      <w:tr w:rsidR="00D66D12" w:rsidTr="00D66D12">
        <w:trPr>
          <w:trHeight w:val="45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sz w:val="32"/>
                <w:szCs w:val="32"/>
              </w:rPr>
              <w:t>п</w:t>
            </w:r>
            <w:proofErr w:type="spellEnd"/>
            <w:proofErr w:type="gramEnd"/>
            <w:r>
              <w:rPr>
                <w:sz w:val="32"/>
                <w:szCs w:val="32"/>
              </w:rPr>
              <w:t>/</w:t>
            </w:r>
            <w:proofErr w:type="spellStart"/>
            <w:r>
              <w:rPr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Показатели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 детей</w:t>
            </w:r>
          </w:p>
        </w:tc>
      </w:tr>
      <w:tr w:rsidR="00D66D12" w:rsidTr="00D66D12">
        <w:trPr>
          <w:trHeight w:val="45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8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Общее количество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обследованных детей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41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речь в норме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 с нарушением речи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- зачислено в </w:t>
            </w:r>
            <w:proofErr w:type="spellStart"/>
            <w:r>
              <w:rPr>
                <w:sz w:val="32"/>
                <w:szCs w:val="32"/>
              </w:rPr>
              <w:t>логопункт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ОНР</w:t>
            </w:r>
          </w:p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ФФНР</w:t>
            </w:r>
          </w:p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66D12" w:rsidTr="00D66D12">
        <w:trPr>
          <w:trHeight w:val="45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ФНР</w:t>
            </w:r>
          </w:p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принято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66D12" w:rsidTr="00D66D12">
        <w:trPr>
          <w:trHeight w:val="45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Выпущенные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чистой речью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Со значительными улучшениями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 улучшениями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Без улучшений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66D12" w:rsidTr="00D66D12">
        <w:trPr>
          <w:trHeight w:val="454"/>
        </w:trPr>
        <w:tc>
          <w:tcPr>
            <w:tcW w:w="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Рекомендовано направить в массовую школу/</w:t>
            </w:r>
          </w:p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массовую группу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 / 3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 массовую школу с обязательным посещением </w:t>
            </w:r>
            <w:proofErr w:type="spellStart"/>
            <w:r>
              <w:rPr>
                <w:sz w:val="32"/>
                <w:szCs w:val="32"/>
              </w:rPr>
              <w:t>логопункта</w:t>
            </w:r>
            <w:proofErr w:type="spellEnd"/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</w:tr>
      <w:tr w:rsidR="00D66D12" w:rsidTr="00D66D12">
        <w:trPr>
          <w:trHeight w:val="45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 речевую школу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  <w:tr w:rsidR="00D66D12" w:rsidTr="00D66D12">
        <w:trPr>
          <w:trHeight w:val="45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Остались на повторный курс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</w:tr>
      <w:tr w:rsidR="00D66D12" w:rsidTr="00D66D12">
        <w:trPr>
          <w:trHeight w:val="454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5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Выбыли в течение года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</w:tbl>
    <w:p w:rsidR="00D66D12" w:rsidRDefault="00D66D12" w:rsidP="00D66D12">
      <w:pPr>
        <w:pStyle w:val="a6"/>
        <w:rPr>
          <w:sz w:val="32"/>
          <w:szCs w:val="32"/>
        </w:rPr>
      </w:pP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С целью повышения результативности педагогической работы регулярно в ДОУ проводятся педагогические советы, семинары, малые советы по текущим проблемам и задачам, дискуссионные столы, конкурсы, семинары – практикумы, методические недели.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Методический кабинет пополнился книгами, иллюстрациями символики, фотографиями, текстами песен и стихов о родном городе и Кубани.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Во исполнение годовых задач весь педагогический коллектив работал над созданием условий для различных видов деятельности детей, огромное значение педагоги придают организации предметно – пространственной среды, как источнику индивидуальных знаний и социального опыта ребят.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ab/>
        <w:t>За прошедший год особое внимание коллективом ДОУ уделялось следующим проблемам: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- Обеспечение познавательно - речевого развития воспитанников ДОУ.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-  Создание условий для физического и психического развития детей, приобщение их к здоровому образу жизни.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- Создание атмосферы гуманного и доброжелательного отношения в детском коллективе.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Наш детский сад старается идти в ногу со временем. Педагогический коллектив апробирует и внедряет в образовательный процесс педагогические достижения и новые технологии, направленные на решение приоритетной задачи дошкольного образования – поддержания высокого уровня здоровья, а также ведет инновационную деятельность по осуществлению физического воспитания дошкольников.  Большое внимание коллективом ДОУ уделяется безопасности жизнедеятельности ребенка и охране его здоровья. В частности, педагогами разработана развёрнутая программа по профилактике ДДТТ, пожарной безопасности, здорового образа жизни, спортивной деятельности и правильному питанию.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Одним из приоритетных направлений во всестороннем развитии ребёнка выделена музыкально-творческая деятельность детей. Музыкальный руководитель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 6  Мягкая М.Н. прививает детям интерес и любовь к музыке, развивает их творческие способности и одновременно воспитывает душу – учит общению, взаимопониманию, сопереживанию. Совместно с воспитателями они вводят детей в сложный, многогранный и интересный мир музыки, на практике доказывая, что все дети талантливы. В связи с этим в ДОУ проводится большое количество праздников, тематических развлечений, вечеров досуга, конкурсов, в которых принимают участие не только дети всех трёх групп, но и их родители.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Педагоги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 xml:space="preserve">/с № 6 высоко оценивают воспитательное значение игры, её всестороннее влияние на развитие ребёнка. Игра </w:t>
      </w:r>
      <w:r>
        <w:rPr>
          <w:sz w:val="32"/>
          <w:szCs w:val="32"/>
        </w:rPr>
        <w:lastRenderedPageBreak/>
        <w:t xml:space="preserve">органически присуща детскому возрасту и при умелом руководстве со стороны взрослых способна творить чудеса. Бекетова И.А. занимается вопросами влияния дидактических игр на развитие ребёнка, </w:t>
      </w:r>
      <w:proofErr w:type="spellStart"/>
      <w:r>
        <w:rPr>
          <w:sz w:val="32"/>
          <w:szCs w:val="32"/>
        </w:rPr>
        <w:t>Новрузова</w:t>
      </w:r>
      <w:proofErr w:type="spellEnd"/>
      <w:r>
        <w:rPr>
          <w:sz w:val="32"/>
          <w:szCs w:val="32"/>
        </w:rPr>
        <w:t xml:space="preserve"> А.Л. создает благоприятные условия для развития игры, работает над сплочением детского коллектива   в процессе игры. Взаимодействие  детей  ярко  проявляется  в  игровой  деятельности.  Они  скорее  играют  рядом,  чем  активно  вступают  во  взаимодействие. Однако уже  в  этом  возрасте  могут наблюдаться устойчивые  избирательные  взаимоотношения.  Конфликты между детьми  возникают преимущественно по поводу  игрушек. Положение  ребенка в группе сверстников  во многом  определяется мнением воспитателя. Продолжается  развитие  половой  идентификации, что проявляется в характере выбираемых игрушек и сюжетов.                                                       </w:t>
      </w:r>
      <w:proofErr w:type="spellStart"/>
      <w:r>
        <w:rPr>
          <w:sz w:val="32"/>
          <w:szCs w:val="32"/>
        </w:rPr>
        <w:t>Сморж</w:t>
      </w:r>
      <w:proofErr w:type="spellEnd"/>
      <w:r>
        <w:rPr>
          <w:sz w:val="32"/>
          <w:szCs w:val="32"/>
        </w:rPr>
        <w:t xml:space="preserve"> А.А. активно работает по теме: «Формирование математических представлений у дошкольников в процессе игры ». Игровые действия детей становятся более сложными, обретают особый смысл, который не всегда открывается взрослому. Игровое пространство усложняется. В нем может быть несколько центров, каждый из которых поддерживает свою сюжетную </w:t>
      </w:r>
      <w:proofErr w:type="gramStart"/>
      <w:r>
        <w:rPr>
          <w:sz w:val="32"/>
          <w:szCs w:val="32"/>
        </w:rPr>
        <w:t>линию</w:t>
      </w:r>
      <w:proofErr w:type="gramEnd"/>
      <w:r>
        <w:rPr>
          <w:sz w:val="32"/>
          <w:szCs w:val="32"/>
        </w:rPr>
        <w:t xml:space="preserve">  через которую  воспитатель формировала у детей математические представления. Данный опыт дал хорошие результаты.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Содержание работы по физическому воспитанию в детском саду  направлено на достижение целей формирования у детей интереса и ценностного отношения к занятиям физической культурой, гармоничное физическое развитие через решение следующих специфических  задач: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- развитие  физических качеств (скоростных, силовых, гибкости, выносливости и координации;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-накопление и обогащение двигательного опыта дете</w:t>
      </w:r>
      <w:proofErr w:type="gramStart"/>
      <w:r>
        <w:rPr>
          <w:sz w:val="32"/>
          <w:szCs w:val="32"/>
        </w:rPr>
        <w:t>й(</w:t>
      </w:r>
      <w:proofErr w:type="gramEnd"/>
      <w:r>
        <w:rPr>
          <w:sz w:val="32"/>
          <w:szCs w:val="32"/>
        </w:rPr>
        <w:t>овладение основными движениями).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-формирование у воспитанников потребности в двигательной активности и физическом совершенствовании).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 Для повышения эффективности физкультурно-оздоровительной работы в течение прошедшего учебного года регулярно проводились следующие мероприятия: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Приём детей на улице;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Качественное проведение утренней гимнастики;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Нахождение детей в группе в облегчённой одежде;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>Проведение пальчиковой и дыхательной гимнастики, гимнастики после сна, массажа, воздушного и водного закаливания;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Хождение по дорожкам здоровья;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Двигательный режим;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Медико-педагогический режим;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Организация сна в проветриваемом помещении;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Качественное проведение физкультурных занятий.</w:t>
      </w:r>
    </w:p>
    <w:p w:rsidR="00D66D12" w:rsidRDefault="00D66D12" w:rsidP="00D66D12">
      <w:pPr>
        <w:pStyle w:val="a6"/>
        <w:rPr>
          <w:sz w:val="32"/>
          <w:szCs w:val="32"/>
        </w:rPr>
      </w:pPr>
    </w:p>
    <w:p w:rsidR="00D66D12" w:rsidRDefault="00D66D12" w:rsidP="00D66D12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Анализ  заболеваемости за 2010-2012 год.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0"/>
        <w:gridCol w:w="2950"/>
        <w:gridCol w:w="2951"/>
      </w:tblGrid>
      <w:tr w:rsidR="00D66D12" w:rsidTr="00D66D12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2010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</w:t>
            </w:r>
          </w:p>
        </w:tc>
      </w:tr>
      <w:tr w:rsidR="00D66D12" w:rsidTr="00D66D12"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9.3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8.1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7.6</w:t>
            </w:r>
          </w:p>
        </w:tc>
      </w:tr>
    </w:tbl>
    <w:p w:rsidR="00D66D12" w:rsidRDefault="00D66D12" w:rsidP="00D66D12">
      <w:pPr>
        <w:pStyle w:val="a6"/>
        <w:jc w:val="center"/>
        <w:rPr>
          <w:sz w:val="32"/>
          <w:szCs w:val="32"/>
        </w:rPr>
      </w:pPr>
    </w:p>
    <w:p w:rsidR="00D66D12" w:rsidRDefault="00D66D12" w:rsidP="00D66D12">
      <w:pPr>
        <w:pStyle w:val="a6"/>
        <w:jc w:val="center"/>
        <w:rPr>
          <w:sz w:val="32"/>
          <w:szCs w:val="32"/>
        </w:rPr>
      </w:pPr>
      <w:r>
        <w:rPr>
          <w:sz w:val="32"/>
          <w:szCs w:val="32"/>
        </w:rPr>
        <w:t>Анализ по группам здоровья за 2011-2013 год</w:t>
      </w:r>
    </w:p>
    <w:p w:rsidR="00D66D12" w:rsidRDefault="00D66D12" w:rsidP="00D66D12">
      <w:pPr>
        <w:pStyle w:val="a6"/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2"/>
        <w:gridCol w:w="2393"/>
        <w:gridCol w:w="2393"/>
        <w:gridCol w:w="2393"/>
      </w:tblGrid>
      <w:tr w:rsidR="00D66D12" w:rsidTr="00D66D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Группа здоровья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2011год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2012год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2013г</w:t>
            </w:r>
          </w:p>
        </w:tc>
      </w:tr>
      <w:tr w:rsidR="00D66D12" w:rsidTr="00D66D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</w:t>
            </w:r>
          </w:p>
        </w:tc>
      </w:tr>
      <w:tr w:rsidR="00D66D12" w:rsidTr="00D66D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D66D12" w:rsidTr="00D66D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III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66D12" w:rsidTr="00D66D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IV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</w:tr>
      <w:tr w:rsidR="00D66D12" w:rsidTr="00D66D12"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Всего детей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6D12" w:rsidRDefault="00D66D12">
            <w:pPr>
              <w:pStyle w:val="a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</w:tbl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Из-за  отсутствия  физкультурного зала и неприспособленности помещений,  физкультурные  занятия проводятся на улице, а основные движения  отрабатываются вне занятий на прогулках ив вечернее время это создает  определенные трудности </w:t>
      </w:r>
      <w:proofErr w:type="gramStart"/>
      <w:r>
        <w:rPr>
          <w:sz w:val="32"/>
          <w:szCs w:val="32"/>
        </w:rPr>
        <w:t>и</w:t>
      </w:r>
      <w:proofErr w:type="gramEnd"/>
      <w:r>
        <w:rPr>
          <w:sz w:val="32"/>
          <w:szCs w:val="32"/>
        </w:rPr>
        <w:t xml:space="preserve"> следовательно влияет на качество знаний и умений детей. Поэтому вопрос физического воспитания необходимо держать на контроле.</w:t>
      </w:r>
    </w:p>
    <w:p w:rsidR="00D66D12" w:rsidRDefault="00D66D12" w:rsidP="00D66D12">
      <w:pPr>
        <w:pStyle w:val="a4"/>
        <w:jc w:val="both"/>
        <w:rPr>
          <w:szCs w:val="32"/>
        </w:rPr>
      </w:pPr>
      <w:r>
        <w:rPr>
          <w:szCs w:val="32"/>
        </w:rPr>
        <w:t xml:space="preserve">В 2012-2013 учебном году продолжалась работа  совета по  питанию,  творческой  группой  было  разработано новое примерное десятидневное  меню в соответствии с  новыми нормами </w:t>
      </w:r>
      <w:proofErr w:type="spellStart"/>
      <w:r>
        <w:rPr>
          <w:szCs w:val="32"/>
        </w:rPr>
        <w:t>СанПиН</w:t>
      </w:r>
      <w:proofErr w:type="spellEnd"/>
      <w:r>
        <w:rPr>
          <w:szCs w:val="32"/>
        </w:rPr>
        <w:t>.</w:t>
      </w:r>
      <w:r>
        <w:t xml:space="preserve"> </w:t>
      </w:r>
      <w:r>
        <w:rPr>
          <w:szCs w:val="32"/>
        </w:rPr>
        <w:t>утвержденное приказом  руководителя МБДОУ. Замена блюд происходит крайне редко, за исключением нарушения графика подвоза мясо, куры.  Питание детей сбалансированное, входят все виды продуктов.</w:t>
      </w:r>
    </w:p>
    <w:p w:rsidR="00D66D12" w:rsidRDefault="00D66D12" w:rsidP="00D66D12">
      <w:pPr>
        <w:pStyle w:val="a4"/>
        <w:jc w:val="both"/>
        <w:rPr>
          <w:szCs w:val="32"/>
        </w:rPr>
      </w:pPr>
      <w:r>
        <w:rPr>
          <w:szCs w:val="32"/>
        </w:rPr>
        <w:tab/>
      </w:r>
      <w:r>
        <w:rPr>
          <w:szCs w:val="32"/>
        </w:rPr>
        <w:tab/>
        <w:t>Прием пищи проходит по графику, согласно режимных моментов в каждой возрастной группе. В промежутках между приемом пищи для питья используется кипяченая  вода.</w:t>
      </w:r>
    </w:p>
    <w:p w:rsidR="00D66D12" w:rsidRDefault="00D66D12" w:rsidP="00D66D12">
      <w:pPr>
        <w:pStyle w:val="a4"/>
        <w:jc w:val="both"/>
        <w:rPr>
          <w:szCs w:val="32"/>
        </w:rPr>
      </w:pPr>
      <w:r>
        <w:rPr>
          <w:szCs w:val="32"/>
        </w:rPr>
        <w:lastRenderedPageBreak/>
        <w:tab/>
        <w:t>При составлении меню и расчетов калорийности соблюдается соотношение пищевых веществ (белков, жиров, углеводов) которое составляет 1:1:4 соответственно.</w:t>
      </w:r>
    </w:p>
    <w:p w:rsidR="00D66D12" w:rsidRDefault="00D66D12" w:rsidP="00D66D12">
      <w:pPr>
        <w:pStyle w:val="a4"/>
        <w:jc w:val="both"/>
        <w:rPr>
          <w:szCs w:val="32"/>
        </w:rPr>
      </w:pPr>
      <w:r>
        <w:rPr>
          <w:szCs w:val="32"/>
        </w:rPr>
        <w:tab/>
        <w:t>Приготовление блюд происходит согласно технологическим картам.</w:t>
      </w:r>
    </w:p>
    <w:p w:rsidR="00D66D12" w:rsidRDefault="00D66D12" w:rsidP="00D66D12">
      <w:pPr>
        <w:pStyle w:val="a4"/>
        <w:jc w:val="both"/>
        <w:rPr>
          <w:szCs w:val="32"/>
        </w:rPr>
      </w:pPr>
      <w:r>
        <w:rPr>
          <w:szCs w:val="32"/>
        </w:rPr>
        <w:tab/>
        <w:t>Ежедневно в меню включено молоко, картофель, овощи, фрукты, хлеб, сливочное и растительное масло.</w:t>
      </w:r>
    </w:p>
    <w:p w:rsidR="00D66D12" w:rsidRDefault="00D66D12" w:rsidP="00D66D12">
      <w:pPr>
        <w:pStyle w:val="a4"/>
        <w:jc w:val="both"/>
        <w:rPr>
          <w:szCs w:val="32"/>
        </w:rPr>
      </w:pPr>
      <w:r>
        <w:rPr>
          <w:szCs w:val="32"/>
        </w:rPr>
        <w:tab/>
        <w:t xml:space="preserve">При отсутствии каких-либо продуктов в целях обеспечения полноценного сбалансированного питания проводится замена на равноценные по составу продукты в соответствии с таблицей замены продуктов (имеется таблица замены).В детском саду постоянно действует группа по  контролю за организацией питания.  По, </w:t>
      </w:r>
      <w:proofErr w:type="spellStart"/>
      <w:r>
        <w:rPr>
          <w:szCs w:val="32"/>
        </w:rPr>
        <w:t>зарание</w:t>
      </w:r>
      <w:proofErr w:type="spellEnd"/>
      <w:r>
        <w:rPr>
          <w:szCs w:val="32"/>
        </w:rPr>
        <w:t xml:space="preserve"> написанному плану  проверок, группа контроля  четко следит за строгим выполнением СанПин2.4.1.2660-10. </w:t>
      </w:r>
    </w:p>
    <w:p w:rsidR="00D66D12" w:rsidRDefault="00D66D12" w:rsidP="00D66D12">
      <w:pPr>
        <w:pStyle w:val="a4"/>
        <w:jc w:val="both"/>
        <w:rPr>
          <w:szCs w:val="32"/>
          <w:highlight w:val="yellow"/>
        </w:rPr>
      </w:pPr>
      <w:r>
        <w:rPr>
          <w:szCs w:val="32"/>
        </w:rPr>
        <w:tab/>
        <w:t>В течение прошедшего года в ДОУ продолжалась работа над изменением системы планирования образовательного процесса по следующим направлениям: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изучение интересов и потребностей родителей в форме беседы на образовательные услуги для разработки социального заказа,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знакомство родителей с программой воспитания и обучения детей в детском саду, годовым планом работы ДОУ и текущим планом для выработки и внесения корректив и обеспечения более качественного образовательного процесса детей в ДОУ.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Также был определён и сформирован социальный заказ родителей, основными приоритетами которого оказались: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Сохранение и укрепление здоровья детей.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Создание атмосферы эмоционального комфорта, условий для самовыражения, саморазвития.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Оказание консультативной и методической помощи родителям по вопросам воспитания, обучения и развития детей.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Применение в процессе обучения и воспитания детей личностно-ориентированного подхода.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 xml:space="preserve">Взаимоотношения детей обусловлены нормами и правилами. В результате целенаправленного взаимодействия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 Умение чувствовать и сопереживать чужую беду, любить и ценить свою Родину, родной край все эти качества стоят не на должном уровне не только в стране, но и нашем детском саду. 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lastRenderedPageBreak/>
        <w:t>На основе анализа воспитательно-образовательной работы за 2012-2013 учебный год педагогическим коллективом были поставлены следующие задачи на 2013-2014учебный год: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1.Патриотическое воспитание дошкольников через  развитие интереса к истории своего народа, знакомство с культурой и особенностями Кубани через развитие речи детей и изобразительную деятельность.</w:t>
      </w:r>
    </w:p>
    <w:p w:rsidR="00D66D12" w:rsidRDefault="00D66D12" w:rsidP="00D66D12">
      <w:pPr>
        <w:pStyle w:val="a6"/>
        <w:rPr>
          <w:sz w:val="32"/>
          <w:szCs w:val="32"/>
        </w:rPr>
      </w:pPr>
      <w:r>
        <w:rPr>
          <w:sz w:val="32"/>
          <w:szCs w:val="32"/>
        </w:rPr>
        <w:t>2. Совершенствовать  организацию  развивающей среды в рамках требований ФГОС  во всех возрастных группах.                                  3.Систематизировать  работу по  формированию здорового образа  жизни.</w:t>
      </w:r>
    </w:p>
    <w:p w:rsidR="00D66D12" w:rsidRDefault="00D66D12" w:rsidP="00D66D12">
      <w:pPr>
        <w:pStyle w:val="a"/>
        <w:numPr>
          <w:ilvl w:val="0"/>
          <w:numId w:val="0"/>
        </w:numPr>
        <w:ind w:left="720"/>
      </w:pPr>
    </w:p>
    <w:p w:rsidR="00D66D12" w:rsidRDefault="00D66D12" w:rsidP="00D66D12"/>
    <w:p w:rsidR="00D66D12" w:rsidRDefault="00D66D12" w:rsidP="00D66D12"/>
    <w:p w:rsidR="007E7C20" w:rsidRDefault="007E7C20"/>
    <w:sectPr w:rsidR="007E7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E65AE"/>
    <w:multiLevelType w:val="hybridMultilevel"/>
    <w:tmpl w:val="24542ECE"/>
    <w:lvl w:ilvl="0" w:tplc="DECA7A18">
      <w:start w:val="7"/>
      <w:numFmt w:val="bullet"/>
      <w:pStyle w:val="a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6D12"/>
    <w:rsid w:val="007E7C20"/>
    <w:rsid w:val="00D6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semiHidden/>
    <w:unhideWhenUsed/>
    <w:rsid w:val="00D66D12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/>
    </w:rPr>
  </w:style>
  <w:style w:type="character" w:customStyle="1" w:styleId="a5">
    <w:name w:val="Основной текст с отступом Знак"/>
    <w:basedOn w:val="a1"/>
    <w:link w:val="a4"/>
    <w:semiHidden/>
    <w:rsid w:val="00D66D12"/>
    <w:rPr>
      <w:rFonts w:ascii="Times New Roman" w:eastAsia="Times New Roman" w:hAnsi="Times New Roman" w:cs="Times New Roman"/>
      <w:sz w:val="32"/>
      <w:szCs w:val="20"/>
      <w:lang/>
    </w:rPr>
  </w:style>
  <w:style w:type="paragraph" w:styleId="a6">
    <w:name w:val="No Spacing"/>
    <w:uiPriority w:val="99"/>
    <w:qFormat/>
    <w:rsid w:val="00D66D1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a">
    <w:name w:val="List Paragraph"/>
    <w:basedOn w:val="a0"/>
    <w:uiPriority w:val="34"/>
    <w:qFormat/>
    <w:rsid w:val="00D66D12"/>
    <w:pPr>
      <w:numPr>
        <w:numId w:val="1"/>
      </w:numPr>
      <w:tabs>
        <w:tab w:val="left" w:pos="0"/>
      </w:tabs>
      <w:spacing w:after="0" w:line="360" w:lineRule="auto"/>
      <w:ind w:left="142" w:firstLine="927"/>
      <w:contextualSpacing/>
      <w:jc w:val="both"/>
    </w:pPr>
    <w:rPr>
      <w:rFonts w:ascii="Times New Roman" w:eastAsia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1959</Words>
  <Characters>11167</Characters>
  <Application>Microsoft Office Word</Application>
  <DocSecurity>0</DocSecurity>
  <Lines>93</Lines>
  <Paragraphs>26</Paragraphs>
  <ScaleCrop>false</ScaleCrop>
  <Company/>
  <LinksUpToDate>false</LinksUpToDate>
  <CharactersWithSpaces>13100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2013-11-29T11:03:00Z</dcterms:created>
  <dcterms:modified xsi:type="dcterms:W3CDTF">2013-11-29T11:05:00Z</dcterms:modified>
</cp:coreProperties>
</file>