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6A" w:rsidRDefault="00DC396A" w:rsidP="006A4EEB">
      <w:pPr>
        <w:pStyle w:val="a3"/>
        <w:shd w:val="clear" w:color="auto" w:fill="FFFFFF"/>
        <w:spacing w:before="0" w:beforeAutospacing="0" w:after="173" w:afterAutospacing="0"/>
        <w:jc w:val="center"/>
        <w:rPr>
          <w:color w:val="333333"/>
          <w:sz w:val="28"/>
          <w:szCs w:val="28"/>
        </w:rPr>
        <w:sectPr w:rsidR="00DC396A" w:rsidSect="00DC396A">
          <w:pgSz w:w="11906" w:h="16838"/>
          <w:pgMar w:top="0" w:right="0" w:bottom="0" w:left="0" w:header="708" w:footer="708" w:gutter="0"/>
          <w:cols w:space="708"/>
          <w:docGrid w:linePitch="360"/>
        </w:sectPr>
      </w:pPr>
      <w:r>
        <w:rPr>
          <w:noProof/>
          <w:color w:val="333333"/>
          <w:sz w:val="28"/>
          <w:szCs w:val="28"/>
        </w:rPr>
        <w:drawing>
          <wp:inline distT="0" distB="0" distL="0" distR="0">
            <wp:extent cx="7516487" cy="10653311"/>
            <wp:effectExtent l="19050" t="0" r="8263" b="0"/>
            <wp:docPr id="1" name="Рисунок 0" descr="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6.jpg"/>
                    <pic:cNvPicPr/>
                  </pic:nvPicPr>
                  <pic:blipFill>
                    <a:blip r:embed="rId4" cstate="print"/>
                    <a:stretch>
                      <a:fillRect/>
                    </a:stretch>
                  </pic:blipFill>
                  <pic:spPr>
                    <a:xfrm>
                      <a:off x="0" y="0"/>
                      <a:ext cx="7525321" cy="10665831"/>
                    </a:xfrm>
                    <a:prstGeom prst="rect">
                      <a:avLst/>
                    </a:prstGeom>
                  </pic:spPr>
                </pic:pic>
              </a:graphicData>
            </a:graphic>
          </wp:inline>
        </w:drawing>
      </w:r>
    </w:p>
    <w:p w:rsidR="00C76E73" w:rsidRPr="00C76E73" w:rsidRDefault="006A4EEB" w:rsidP="006A4EEB">
      <w:pPr>
        <w:pStyle w:val="a3"/>
        <w:shd w:val="clear" w:color="auto" w:fill="FFFFFF"/>
        <w:spacing w:before="0" w:beforeAutospacing="0" w:after="173" w:afterAutospacing="0"/>
        <w:jc w:val="center"/>
        <w:rPr>
          <w:color w:val="333333"/>
          <w:sz w:val="28"/>
          <w:szCs w:val="28"/>
        </w:rPr>
      </w:pPr>
      <w:r>
        <w:rPr>
          <w:color w:val="333333"/>
          <w:sz w:val="28"/>
          <w:szCs w:val="28"/>
        </w:rPr>
        <w:lastRenderedPageBreak/>
        <w:t>I. ОБЩИЕ ПОЛОЖЕНИЯ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1.1. </w:t>
      </w:r>
      <w:proofErr w:type="gramStart"/>
      <w:r w:rsidRPr="00C76E73">
        <w:rPr>
          <w:color w:val="333333"/>
          <w:sz w:val="28"/>
          <w:szCs w:val="28"/>
        </w:rPr>
        <w:t>Настоящее Положение о порядке формирования и расходования внебюджетных средств в (далее Положение) разработано в соответствии с Гражданским кодексом Российской Федерации, Федеральными законами: от 11 августа 1995 года № 135 –ФЗ «О благотворительной деятельности и благотворительных организациях», от 29 декабря 2012 года № 237- ФЗ «Об образовании в Российской Федерации», от 07 февраля 1992 года № 2500-1 Законом «О защите прав потребителей», Правилами оказания</w:t>
      </w:r>
      <w:proofErr w:type="gramEnd"/>
      <w:r w:rsidRPr="00C76E73">
        <w:rPr>
          <w:color w:val="333333"/>
          <w:sz w:val="28"/>
          <w:szCs w:val="28"/>
        </w:rPr>
        <w:t xml:space="preserve"> платных образовательных услуг, утвержденными постановлением Правительства Российской Федерации от 15 августа 2013 года № 706, Уставом МБДОУ </w:t>
      </w:r>
      <w:proofErr w:type="spellStart"/>
      <w:r w:rsidR="006A4EEB">
        <w:rPr>
          <w:color w:val="333333"/>
          <w:sz w:val="28"/>
          <w:szCs w:val="28"/>
        </w:rPr>
        <w:t>д</w:t>
      </w:r>
      <w:proofErr w:type="spellEnd"/>
      <w:r w:rsidR="006A4EEB">
        <w:rPr>
          <w:color w:val="333333"/>
          <w:sz w:val="28"/>
          <w:szCs w:val="28"/>
        </w:rPr>
        <w:t xml:space="preserve">/с № </w:t>
      </w:r>
      <w:r w:rsidRPr="00C76E73">
        <w:rPr>
          <w:color w:val="333333"/>
          <w:sz w:val="28"/>
          <w:szCs w:val="28"/>
        </w:rPr>
        <w:t xml:space="preserve">6 города </w:t>
      </w:r>
      <w:r w:rsidR="006A4EEB">
        <w:rPr>
          <w:color w:val="333333"/>
          <w:sz w:val="28"/>
          <w:szCs w:val="28"/>
        </w:rPr>
        <w:t>Кропоткин</w:t>
      </w:r>
      <w:r w:rsidRPr="00C76E73">
        <w:rPr>
          <w:color w:val="333333"/>
          <w:sz w:val="28"/>
          <w:szCs w:val="28"/>
        </w:rPr>
        <w:t xml:space="preserve"> (далее Учреждение) и другими нормативными документами, действующими в сфере о</w:t>
      </w:r>
      <w:r w:rsidR="006A4EEB">
        <w:rPr>
          <w:color w:val="333333"/>
          <w:sz w:val="28"/>
          <w:szCs w:val="28"/>
        </w:rPr>
        <w:t>бразования и регламентирующими</w:t>
      </w:r>
      <w:r w:rsidRPr="00C76E73">
        <w:rPr>
          <w:color w:val="333333"/>
          <w:sz w:val="28"/>
          <w:szCs w:val="28"/>
        </w:rPr>
        <w:t xml:space="preserve"> правилами ведения бухгалтерских операций и отчетности.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1.2. Настоящее Положение разработано с целью:</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правовой защиты участников образовательного процесса в Учреждении и оказания практической помощи в осуществлении привлечения внебюджетных средств;</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создания дополнительных условий для развития Учреждения, в том числе</w:t>
      </w:r>
      <w:r>
        <w:rPr>
          <w:color w:val="333333"/>
          <w:sz w:val="28"/>
          <w:szCs w:val="28"/>
        </w:rPr>
        <w:t xml:space="preserve"> совершенствования материально-</w:t>
      </w:r>
      <w:r w:rsidR="00C76E73" w:rsidRPr="00C76E73">
        <w:rPr>
          <w:color w:val="333333"/>
          <w:sz w:val="28"/>
          <w:szCs w:val="28"/>
        </w:rPr>
        <w:t>технической базы, обеспечивающей образовательный процесс;</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эффективного использования внебюджетных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1.3. Настоящее Положение регламентирует порядок формирования привлечения внебюджетных средств в Учреждении.</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1.4. Внебюджетные средства – </w:t>
      </w:r>
      <w:r w:rsidR="00C76E73" w:rsidRPr="00C76E73">
        <w:rPr>
          <w:color w:val="333333"/>
          <w:sz w:val="28"/>
          <w:szCs w:val="28"/>
        </w:rPr>
        <w:t>средства сторонних организаций или частных лиц, в том числе и родителей (законных представителей), на условиях добровольного волеизъявления.</w:t>
      </w:r>
    </w:p>
    <w:p w:rsidR="00C76E73" w:rsidRPr="00C76E73" w:rsidRDefault="006A4EEB" w:rsidP="006A4EEB">
      <w:pPr>
        <w:pStyle w:val="a3"/>
        <w:shd w:val="clear" w:color="auto" w:fill="FFFFFF"/>
        <w:spacing w:before="0" w:beforeAutospacing="0" w:after="173" w:afterAutospacing="0"/>
        <w:jc w:val="center"/>
        <w:rPr>
          <w:color w:val="333333"/>
          <w:sz w:val="28"/>
          <w:szCs w:val="28"/>
        </w:rPr>
      </w:pPr>
      <w:r w:rsidRPr="00C76E73">
        <w:rPr>
          <w:color w:val="333333"/>
          <w:sz w:val="28"/>
          <w:szCs w:val="28"/>
        </w:rPr>
        <w:t>II. ИСТОЧНИК ВНЕБЮДЖЕТНЫХ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2.1. В Учреждении источниками внебюджетных средств являются:</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доходы Учреждения от оказания платных образовательных услуг;</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 xml:space="preserve">добровольные пожертвования граждан </w:t>
      </w:r>
      <w:proofErr w:type="gramStart"/>
      <w:r w:rsidR="00C76E73" w:rsidRPr="00C76E73">
        <w:rPr>
          <w:color w:val="333333"/>
          <w:sz w:val="28"/>
          <w:szCs w:val="28"/>
        </w:rPr>
        <w:t>и(</w:t>
      </w:r>
      <w:proofErr w:type="gramEnd"/>
      <w:r w:rsidR="00C76E73" w:rsidRPr="00C76E73">
        <w:rPr>
          <w:color w:val="333333"/>
          <w:sz w:val="28"/>
          <w:szCs w:val="28"/>
        </w:rPr>
        <w:t>или) юридических лиц;</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средства иных источников, не запрещенных законом.</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2.2. Платные образовательные услуги – услуги, осуществляющие образовательную деятельность по заданиям и за счет средств физических или юридических лиц по договору об образовании, который зак</w:t>
      </w:r>
      <w:r w:rsidR="006A4EEB">
        <w:rPr>
          <w:color w:val="333333"/>
          <w:sz w:val="28"/>
          <w:szCs w:val="28"/>
        </w:rPr>
        <w:t xml:space="preserve">лючают при приеме на обучение – </w:t>
      </w:r>
      <w:r w:rsidRPr="00C76E73">
        <w:rPr>
          <w:color w:val="333333"/>
          <w:sz w:val="28"/>
          <w:szCs w:val="28"/>
        </w:rPr>
        <w:t>образовательные услуги, оказываемые сверх основной образовательной программы, гарантированной государственным стандартом.</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lastRenderedPageBreak/>
        <w:t xml:space="preserve">2.3. </w:t>
      </w:r>
      <w:proofErr w:type="gramStart"/>
      <w:r w:rsidRPr="00C76E73">
        <w:rPr>
          <w:color w:val="333333"/>
          <w:sz w:val="28"/>
          <w:szCs w:val="28"/>
        </w:rPr>
        <w:t>Платные образовательные услуги осуществляются за счет внебюджетных средств (средств сторонних организаций или частичных лиц, в том числе и родителей (законных представителей), на условиях добровольного волеизъявления и не могут быть оказаны взамен и в рамках основной образовательной деятельности, финансовое обеспечение которой осуществляется за счет бюджетных ассигнований, средств бюджета, бюджетов субъектов Российской Федерации, местных бюджетов.</w:t>
      </w:r>
      <w:proofErr w:type="gramEnd"/>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2.4. Стоимость оказываемых платных образовательных услуг в договоре определяется на основании калькуляции затрат Учреждения, связанных с организацией работы по предоставлению платных образовательных услуг по соглашению между исполнителем и потребителем.</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2.5. Потребитель обязан оплатить оказываемые образовательные услуги в порядке и в сроки, указанные в договоре.</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2.6. Размеры внебюджетных средств, поступающие за счет оказания платных образовательных услуг</w:t>
      </w:r>
      <w:r w:rsidR="006A4EEB">
        <w:rPr>
          <w:color w:val="333333"/>
          <w:sz w:val="28"/>
          <w:szCs w:val="28"/>
        </w:rPr>
        <w:t>,</w:t>
      </w:r>
      <w:r w:rsidRPr="00C76E73">
        <w:rPr>
          <w:color w:val="333333"/>
          <w:sz w:val="28"/>
          <w:szCs w:val="28"/>
        </w:rPr>
        <w:t xml:space="preserve"> поступают на лицевой внебюджетный счет Учреждения и определяются в сметах расходов по каждой конкретной платной образовательной услуге.</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2.7. Порядок оказания платных образовательных услуг Учреждения регламентируется </w:t>
      </w:r>
      <w:r w:rsidR="006A4EEB">
        <w:rPr>
          <w:color w:val="333333"/>
          <w:sz w:val="28"/>
          <w:szCs w:val="28"/>
        </w:rPr>
        <w:t>Правилами</w:t>
      </w:r>
      <w:r w:rsidRPr="00C76E73">
        <w:rPr>
          <w:color w:val="333333"/>
          <w:sz w:val="28"/>
          <w:szCs w:val="28"/>
        </w:rPr>
        <w:t xml:space="preserve"> </w:t>
      </w:r>
      <w:proofErr w:type="gramStart"/>
      <w:r w:rsidRPr="00C76E73">
        <w:rPr>
          <w:color w:val="333333"/>
          <w:sz w:val="28"/>
          <w:szCs w:val="28"/>
        </w:rPr>
        <w:t>оказании</w:t>
      </w:r>
      <w:proofErr w:type="gramEnd"/>
      <w:r w:rsidRPr="00C76E73">
        <w:rPr>
          <w:color w:val="333333"/>
          <w:sz w:val="28"/>
          <w:szCs w:val="28"/>
        </w:rPr>
        <w:t xml:space="preserve"> платных образовательных услуг.</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2.8.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2.9. Благотворительные пожертвования Учреждения от физических и юридических лиц поступают исключительно на добровольной основе и размерами не ограничиваются.</w:t>
      </w:r>
    </w:p>
    <w:p w:rsidR="00C76E73" w:rsidRPr="00C76E73" w:rsidRDefault="006A4EEB" w:rsidP="006A4EEB">
      <w:pPr>
        <w:pStyle w:val="a3"/>
        <w:shd w:val="clear" w:color="auto" w:fill="FFFFFF"/>
        <w:spacing w:before="0" w:beforeAutospacing="0" w:after="173" w:afterAutospacing="0"/>
        <w:jc w:val="center"/>
        <w:rPr>
          <w:color w:val="333333"/>
          <w:sz w:val="28"/>
          <w:szCs w:val="28"/>
        </w:rPr>
      </w:pPr>
      <w:r w:rsidRPr="00C76E73">
        <w:rPr>
          <w:color w:val="333333"/>
          <w:sz w:val="28"/>
          <w:szCs w:val="28"/>
        </w:rPr>
        <w:t>III. ПОРЯДОК ПРИВЛЕЧЕНИЯ БЛАГОТВОРИТЕЛЬНЫХ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3.1. Приём благотворительных сре</w:t>
      </w:r>
      <w:proofErr w:type="gramStart"/>
      <w:r w:rsidRPr="00C76E73">
        <w:rPr>
          <w:color w:val="333333"/>
          <w:sz w:val="28"/>
          <w:szCs w:val="28"/>
        </w:rPr>
        <w:t>дств пр</w:t>
      </w:r>
      <w:proofErr w:type="gramEnd"/>
      <w:r w:rsidRPr="00C76E73">
        <w:rPr>
          <w:color w:val="333333"/>
          <w:sz w:val="28"/>
          <w:szCs w:val="28"/>
        </w:rPr>
        <w:t>оизводится на основании письменного заявления благотворителя на имя заведующего учреждения и договора пожертвования, заключаемого в установленном порядке, в котором должны быть отражены:</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сумма взноса или перечень (наименование) имущества;</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конкретная цель использования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реквизиты благотворителя (жертвователя);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дата внесения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3.2. </w:t>
      </w:r>
      <w:proofErr w:type="gramStart"/>
      <w:r w:rsidRPr="00C76E73">
        <w:rPr>
          <w:color w:val="333333"/>
          <w:sz w:val="28"/>
          <w:szCs w:val="28"/>
        </w:rPr>
        <w:t xml:space="preserve">Оплата за предоставление платных образовательных услуг, целевых взносов и добровольных пожертвований производится посредством </w:t>
      </w:r>
      <w:r w:rsidRPr="00C76E73">
        <w:rPr>
          <w:color w:val="333333"/>
          <w:sz w:val="28"/>
          <w:szCs w:val="28"/>
        </w:rPr>
        <w:lastRenderedPageBreak/>
        <w:t>безналичных расчетов через лицевой счет Учреждения в банковском Учреждении с указанием в платёжном поручении «добровольные пожертвования на уставные цели» от физического или юридического лица (в этом случае Учреждению предоставляется квитанция о внесении денежных средств на расчетный счёт благотворителем).</w:t>
      </w:r>
      <w:proofErr w:type="gramEnd"/>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3.3. Имущество, полученное от физических и юридических лиц в виде благотворительного пожертвования, поступает в оперативное управление Учреждения и учитывается в балансе в отдельном счете в установленном порядке.</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3.4. Постановка на отдельный баланс имущества, полученного от благотворителей и (или) приобретённого за счёт внесенных ими средств оформляется в обязательном порядке актом приёма-передачи.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3.5. 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3.6. Учреждение при принятии добровольных пожертвований, для использования которых Жертвователем определено назначение, должно вести обособленный учет всех операций по использованию пожертвованного имущества.</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3.7. Учёт добровольных пожертвований ведётся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№157н.</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3.8. </w:t>
      </w:r>
      <w:proofErr w:type="gramStart"/>
      <w:r w:rsidRPr="00C76E73">
        <w:rPr>
          <w:color w:val="333333"/>
          <w:sz w:val="28"/>
          <w:szCs w:val="28"/>
        </w:rPr>
        <w:t>Учреждение обеспечивает размещение полной и объективной информации о порядке предоставления платных образовательных услуг, порядке привлечения целевых взносов и пожертвований в Учреждении в доступном для обозрения родителей (законных представителей) месте, а так же на сайте Учреждения в информационно-телекоммуникационной сети «Интернет».</w:t>
      </w:r>
      <w:proofErr w:type="gramEnd"/>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3.9. Учреждение обеспечивает ежегодный публичный отчет о привлечении и расходовании дополнительных финансовых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3.10. Не допускается неправомерные сборы денежных сре</w:t>
      </w:r>
      <w:proofErr w:type="gramStart"/>
      <w:r w:rsidRPr="00C76E73">
        <w:rPr>
          <w:color w:val="333333"/>
          <w:sz w:val="28"/>
          <w:szCs w:val="28"/>
        </w:rPr>
        <w:t>дств с в</w:t>
      </w:r>
      <w:proofErr w:type="gramEnd"/>
      <w:r w:rsidRPr="00C76E73">
        <w:rPr>
          <w:color w:val="333333"/>
          <w:sz w:val="28"/>
          <w:szCs w:val="28"/>
        </w:rPr>
        <w:t>оспитанников и их родителей (законных представителей), принуждение со стороны педагогических работников, органов самоуправления и родительской общественности к внесению благотворительных средств, сбора наличных денежных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lastRenderedPageBreak/>
        <w:t>3.11. В Учреждении запрещается работникам и родителям (законным представителям) воспитанников проводить сбор наличных денежных средств. Работникам учреждения запрещается осуществлять незаконный сбор наличных денежных сре</w:t>
      </w:r>
      <w:proofErr w:type="gramStart"/>
      <w:r w:rsidRPr="00C76E73">
        <w:rPr>
          <w:color w:val="333333"/>
          <w:sz w:val="28"/>
          <w:szCs w:val="28"/>
        </w:rPr>
        <w:t xml:space="preserve">дств </w:t>
      </w:r>
      <w:r w:rsidR="006A4EEB">
        <w:rPr>
          <w:color w:val="333333"/>
          <w:sz w:val="28"/>
          <w:szCs w:val="28"/>
        </w:rPr>
        <w:t xml:space="preserve">с </w:t>
      </w:r>
      <w:r w:rsidRPr="00C76E73">
        <w:rPr>
          <w:color w:val="333333"/>
          <w:sz w:val="28"/>
          <w:szCs w:val="28"/>
        </w:rPr>
        <w:t>р</w:t>
      </w:r>
      <w:proofErr w:type="gramEnd"/>
      <w:r w:rsidRPr="00C76E73">
        <w:rPr>
          <w:color w:val="333333"/>
          <w:sz w:val="28"/>
          <w:szCs w:val="28"/>
        </w:rPr>
        <w:t>одителей (законных представителей) воспитанников (вступительный взнос при приеме ребенка в учреждение, принудительный сбор денег на ремонт и т.п.)</w:t>
      </w:r>
    </w:p>
    <w:p w:rsidR="00C76E73" w:rsidRPr="00C76E73" w:rsidRDefault="006A4EEB" w:rsidP="006A4EEB">
      <w:pPr>
        <w:pStyle w:val="a3"/>
        <w:shd w:val="clear" w:color="auto" w:fill="FFFFFF"/>
        <w:spacing w:before="0" w:beforeAutospacing="0" w:after="173" w:afterAutospacing="0"/>
        <w:jc w:val="center"/>
        <w:rPr>
          <w:color w:val="333333"/>
          <w:sz w:val="28"/>
          <w:szCs w:val="28"/>
        </w:rPr>
      </w:pPr>
      <w:r w:rsidRPr="00C76E73">
        <w:rPr>
          <w:color w:val="333333"/>
          <w:sz w:val="28"/>
          <w:szCs w:val="28"/>
        </w:rPr>
        <w:t>IV. ПОРЯДОК РАСХОДОВАНИЯ ВНЕБЮДЖЕТНЫХ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4.1. Внебюджетные средства (благотворительные пожертвования) расходуются на уставные цели.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4.2. Если цели пожертвований не обозначены, то Учреждение вправе направлять их на улучшение имущественной обеспеченности уставной деятельности.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4.3. Внебюджетные средства используются на материально – техническое, социальное и </w:t>
      </w:r>
      <w:proofErr w:type="spellStart"/>
      <w:r w:rsidRPr="00C76E73">
        <w:rPr>
          <w:color w:val="333333"/>
          <w:sz w:val="28"/>
          <w:szCs w:val="28"/>
        </w:rPr>
        <w:t>учебно</w:t>
      </w:r>
      <w:proofErr w:type="spellEnd"/>
      <w:r w:rsidRPr="00C76E73">
        <w:rPr>
          <w:color w:val="333333"/>
          <w:sz w:val="28"/>
          <w:szCs w:val="28"/>
        </w:rPr>
        <w:t xml:space="preserve"> – методическое развитие Учреждения:</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выплату педагогам и сотрудникам по договорам возмездного оказания услуг;</w:t>
      </w:r>
    </w:p>
    <w:p w:rsidR="00C76E73" w:rsidRPr="00C76E73" w:rsidRDefault="006A4EEB"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приобретение предметов интерьера, прибо</w:t>
      </w:r>
      <w:r w:rsidR="00736950">
        <w:rPr>
          <w:color w:val="333333"/>
          <w:sz w:val="28"/>
          <w:szCs w:val="28"/>
        </w:rPr>
        <w:t>ров, мебели, учебно-методических</w:t>
      </w:r>
      <w:r w:rsidR="00C76E73" w:rsidRPr="00C76E73">
        <w:rPr>
          <w:color w:val="333333"/>
          <w:sz w:val="28"/>
          <w:szCs w:val="28"/>
        </w:rPr>
        <w:t xml:space="preserve"> </w:t>
      </w:r>
      <w:r w:rsidR="00736950">
        <w:rPr>
          <w:color w:val="333333"/>
          <w:sz w:val="28"/>
          <w:szCs w:val="28"/>
        </w:rPr>
        <w:t xml:space="preserve">пособий, оборудования, </w:t>
      </w:r>
      <w:r w:rsidR="00C76E73" w:rsidRPr="00C76E73">
        <w:rPr>
          <w:color w:val="333333"/>
          <w:sz w:val="28"/>
          <w:szCs w:val="28"/>
        </w:rPr>
        <w:t>предметов и материалов хозяйственного пользования;</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организацию досуга и отдыха детей, поощрения воспитанников за достижения;</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организацию различных мероприятий по вопросам образования: участие педагогических и административных работников в курсах, конференциях, семинарах и т.д. по вопросам повышения квалификации педагогических кадров и совершенствованию образовательного процесса;</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оплату за разработку и оформление технической документации, юридических документов, нотариальн</w:t>
      </w:r>
      <w:r>
        <w:rPr>
          <w:color w:val="333333"/>
          <w:sz w:val="28"/>
          <w:szCs w:val="28"/>
        </w:rPr>
        <w:t>ых услуг в интересах Учреждения.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4.4. Учреждение при исполнении сметы доходов и расходов самостоятельно в расходовании средств, полученных за счет внебюджетных источников.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4.5. Работникам Учреждения могут быть установлены следующие дополнительные выплаты за счет внебюджетных средств:</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 xml:space="preserve">единовременные дополнительные выплаты </w:t>
      </w:r>
      <w:r>
        <w:rPr>
          <w:color w:val="333333"/>
          <w:sz w:val="28"/>
          <w:szCs w:val="28"/>
        </w:rPr>
        <w:t>за высокие результаты</w:t>
      </w:r>
      <w:r w:rsidR="00C76E73" w:rsidRPr="00C76E73">
        <w:rPr>
          <w:color w:val="333333"/>
          <w:sz w:val="28"/>
          <w:szCs w:val="28"/>
        </w:rPr>
        <w:t xml:space="preserve"> работы;</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премирование работников по результатам работы за месяц, квартал или иной период времени;</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оплата командировочных расходов сверх установленных законодательством норм.</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lastRenderedPageBreak/>
        <w:t>4.6</w:t>
      </w:r>
      <w:r w:rsidR="00C76E73" w:rsidRPr="00C76E73">
        <w:rPr>
          <w:color w:val="333333"/>
          <w:sz w:val="28"/>
          <w:szCs w:val="28"/>
        </w:rPr>
        <w:t>. Смета доходов и расходов по внебюджетным средствам составляется и утверждаетс</w:t>
      </w:r>
      <w:r>
        <w:rPr>
          <w:color w:val="333333"/>
          <w:sz w:val="28"/>
          <w:szCs w:val="28"/>
        </w:rPr>
        <w:t xml:space="preserve">я </w:t>
      </w:r>
      <w:proofErr w:type="gramStart"/>
      <w:r>
        <w:rPr>
          <w:color w:val="333333"/>
          <w:sz w:val="28"/>
          <w:szCs w:val="28"/>
        </w:rPr>
        <w:t>заведующим</w:t>
      </w:r>
      <w:r w:rsidR="00C76E73" w:rsidRPr="00C76E73">
        <w:rPr>
          <w:color w:val="333333"/>
          <w:sz w:val="28"/>
          <w:szCs w:val="28"/>
        </w:rPr>
        <w:t xml:space="preserve"> Учреждения</w:t>
      </w:r>
      <w:proofErr w:type="gramEnd"/>
      <w:r w:rsidR="00C76E73" w:rsidRPr="00C76E73">
        <w:rPr>
          <w:color w:val="333333"/>
          <w:sz w:val="28"/>
          <w:szCs w:val="28"/>
        </w:rPr>
        <w:t xml:space="preserve"> один раз в год с ежеквартальной корректировкой.</w:t>
      </w:r>
    </w:p>
    <w:p w:rsidR="00C76E73" w:rsidRPr="00C76E73" w:rsidRDefault="00736950" w:rsidP="00736950">
      <w:pPr>
        <w:pStyle w:val="a3"/>
        <w:shd w:val="clear" w:color="auto" w:fill="FFFFFF"/>
        <w:spacing w:before="0" w:beforeAutospacing="0" w:after="173" w:afterAutospacing="0"/>
        <w:jc w:val="center"/>
        <w:rPr>
          <w:color w:val="333333"/>
          <w:sz w:val="28"/>
          <w:szCs w:val="28"/>
        </w:rPr>
      </w:pPr>
      <w:r w:rsidRPr="00C76E73">
        <w:rPr>
          <w:color w:val="333333"/>
          <w:sz w:val="28"/>
          <w:szCs w:val="28"/>
          <w:lang w:val="en-US"/>
        </w:rPr>
        <w:t>V</w:t>
      </w:r>
      <w:r w:rsidRPr="00C76E73">
        <w:rPr>
          <w:color w:val="333333"/>
          <w:sz w:val="28"/>
          <w:szCs w:val="28"/>
        </w:rPr>
        <w:t>. ЭТАПЫ ПРИЕМА ПОЖЕРТВОВАНИЙ ОТ БЛАГОТВОРИТЕЛЕЙ</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5.1. Прием пожертвований от благотворителей включает следующие этапы:</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заключение договора пожертвования;</w:t>
      </w:r>
    </w:p>
    <w:p w:rsidR="00C76E73" w:rsidRPr="00C76E73" w:rsidRDefault="00736950" w:rsidP="00C76E73">
      <w:pPr>
        <w:pStyle w:val="a3"/>
        <w:shd w:val="clear" w:color="auto" w:fill="FFFFFF"/>
        <w:spacing w:before="0" w:beforeAutospacing="0" w:after="173" w:afterAutospacing="0"/>
        <w:jc w:val="both"/>
        <w:rPr>
          <w:color w:val="333333"/>
          <w:sz w:val="28"/>
          <w:szCs w:val="28"/>
        </w:rPr>
      </w:pPr>
      <w:r>
        <w:rPr>
          <w:color w:val="333333"/>
          <w:sz w:val="28"/>
          <w:szCs w:val="28"/>
        </w:rPr>
        <w:t xml:space="preserve">- </w:t>
      </w:r>
      <w:r w:rsidR="00C76E73" w:rsidRPr="00C76E73">
        <w:rPr>
          <w:color w:val="333333"/>
          <w:sz w:val="28"/>
          <w:szCs w:val="28"/>
        </w:rPr>
        <w:t>постановка на бухгалтерский учет имущества, полученного от благотворителей в виде материальных ценностей.</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5.2. Денежные средства, полученные от благотворителей</w:t>
      </w:r>
      <w:r w:rsidR="00736950">
        <w:rPr>
          <w:color w:val="333333"/>
          <w:sz w:val="28"/>
          <w:szCs w:val="28"/>
        </w:rPr>
        <w:t>,</w:t>
      </w:r>
      <w:r w:rsidRPr="00C76E73">
        <w:rPr>
          <w:color w:val="333333"/>
          <w:sz w:val="28"/>
          <w:szCs w:val="28"/>
        </w:rPr>
        <w:t xml:space="preserve"> поступают </w:t>
      </w:r>
      <w:r w:rsidR="00526387">
        <w:rPr>
          <w:color w:val="333333"/>
          <w:sz w:val="28"/>
          <w:szCs w:val="28"/>
        </w:rPr>
        <w:t xml:space="preserve">на внебюджетный счет Учреждения путём безналичного зачисления денежных средств </w:t>
      </w:r>
      <w:r w:rsidRPr="00C76E73">
        <w:rPr>
          <w:color w:val="333333"/>
          <w:sz w:val="28"/>
          <w:szCs w:val="28"/>
        </w:rPr>
        <w:t>с указанием их целевого использования. Перевод счетов с бюджетных средств на внебюджетные счета и обратно не разрешается.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5.3. Учет имущества (в т.ч. денежных средств), полученного в качестве пожертвований производится отдельно.</w:t>
      </w:r>
    </w:p>
    <w:p w:rsidR="00C76E73" w:rsidRPr="00C76E73" w:rsidRDefault="00C76E73" w:rsidP="00C76E73">
      <w:pPr>
        <w:pStyle w:val="a3"/>
        <w:shd w:val="clear" w:color="auto" w:fill="FFFFFF"/>
        <w:spacing w:before="0" w:beforeAutospacing="0" w:after="173" w:afterAutospacing="0"/>
        <w:jc w:val="both"/>
        <w:rPr>
          <w:color w:val="333333"/>
          <w:sz w:val="28"/>
          <w:szCs w:val="28"/>
        </w:rPr>
      </w:pPr>
      <w:proofErr w:type="gramStart"/>
      <w:r w:rsidRPr="00C76E73">
        <w:rPr>
          <w:color w:val="333333"/>
          <w:sz w:val="28"/>
          <w:szCs w:val="28"/>
        </w:rPr>
        <w:t>5.4 Целевое использование (расходование) имущества, полученного в качестве пожертвований, подтверждается документами, предусмотренными требованиями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 н.</w:t>
      </w:r>
      <w:proofErr w:type="gramEnd"/>
    </w:p>
    <w:p w:rsidR="00C76E73" w:rsidRPr="00C76E73" w:rsidRDefault="00526387" w:rsidP="00526387">
      <w:pPr>
        <w:pStyle w:val="a3"/>
        <w:shd w:val="clear" w:color="auto" w:fill="FFFFFF"/>
        <w:spacing w:before="0" w:beforeAutospacing="0" w:after="173" w:afterAutospacing="0"/>
        <w:jc w:val="center"/>
        <w:rPr>
          <w:color w:val="333333"/>
          <w:sz w:val="28"/>
          <w:szCs w:val="28"/>
        </w:rPr>
      </w:pPr>
      <w:r w:rsidRPr="00C76E73">
        <w:rPr>
          <w:color w:val="333333"/>
          <w:sz w:val="28"/>
          <w:szCs w:val="28"/>
          <w:lang w:val="en-US"/>
        </w:rPr>
        <w:t>VI</w:t>
      </w:r>
      <w:r w:rsidRPr="00C76E73">
        <w:rPr>
          <w:color w:val="333333"/>
          <w:sz w:val="28"/>
          <w:szCs w:val="28"/>
        </w:rPr>
        <w:t>. ПОРЯДОК ОСУЩЕСТВЛЕНИЯ ВЫПЛАТ ЗА СЧЕТ ВНЕБЮДЖЕТНЫХ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6.1. Расходование внебюджетных средств может осуществляться путем установления выплат в процентном отношении (доплаты, надбавки к заработной плате, премирование и т.д.) или в абсолютных величинах (приобретение товаров, работ и услуг и т.д.)</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6.2. Расходование внебюджетных сре</w:t>
      </w:r>
      <w:proofErr w:type="gramStart"/>
      <w:r w:rsidRPr="00C76E73">
        <w:rPr>
          <w:color w:val="333333"/>
          <w:sz w:val="28"/>
          <w:szCs w:val="28"/>
        </w:rPr>
        <w:t>дств пр</w:t>
      </w:r>
      <w:proofErr w:type="gramEnd"/>
      <w:r w:rsidR="00526387">
        <w:rPr>
          <w:color w:val="333333"/>
          <w:sz w:val="28"/>
          <w:szCs w:val="28"/>
        </w:rPr>
        <w:t>оизводится по решению заведующего Учреждением</w:t>
      </w:r>
      <w:r w:rsidRPr="00C76E73">
        <w:rPr>
          <w:color w:val="333333"/>
          <w:sz w:val="28"/>
          <w:szCs w:val="28"/>
        </w:rPr>
        <w:t xml:space="preserve"> в пределах этих средств, направляемых на конкретные цели.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6.3. Внебюджетные средства, имеющие целевой характер (добровольные пожертвования), расходуются Учреждением исключительно по назначению, определенному жертвователем, в порядке, установленном действующим законодательством и договором пожертвования. Остатки неиспользованных средств по состоянию на 31 декабря текущего года на внебюджетных счетах является переходящими, с правом использования в следующем году.</w:t>
      </w:r>
    </w:p>
    <w:p w:rsidR="00C76E73" w:rsidRPr="00C76E73" w:rsidRDefault="00526387" w:rsidP="00526387">
      <w:pPr>
        <w:pStyle w:val="a3"/>
        <w:shd w:val="clear" w:color="auto" w:fill="FFFFFF"/>
        <w:spacing w:before="0" w:beforeAutospacing="0" w:after="173" w:afterAutospacing="0"/>
        <w:jc w:val="center"/>
        <w:rPr>
          <w:color w:val="333333"/>
          <w:sz w:val="28"/>
          <w:szCs w:val="28"/>
        </w:rPr>
      </w:pPr>
      <w:r w:rsidRPr="00C76E73">
        <w:rPr>
          <w:color w:val="333333"/>
          <w:sz w:val="28"/>
          <w:szCs w:val="28"/>
          <w:lang w:val="en-US"/>
        </w:rPr>
        <w:lastRenderedPageBreak/>
        <w:t>VII</w:t>
      </w:r>
      <w:r w:rsidRPr="00C76E73">
        <w:rPr>
          <w:color w:val="333333"/>
          <w:sz w:val="28"/>
          <w:szCs w:val="28"/>
        </w:rPr>
        <w:t>. УЧЕТ РА</w:t>
      </w:r>
      <w:r>
        <w:rPr>
          <w:color w:val="333333"/>
          <w:sz w:val="28"/>
          <w:szCs w:val="28"/>
        </w:rPr>
        <w:t>СХОДОВАНИЯ ВНЕБЮДЖЕТНЫХ СРЕДСТВ</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7.1. Учет и контроль по расходованию внебюджетных средств осуществляется в соответствии с действующим бюджетным законодательством и локальными актами Учреждения.</w:t>
      </w:r>
    </w:p>
    <w:p w:rsidR="00C76E73" w:rsidRPr="00C76E73" w:rsidRDefault="00526387" w:rsidP="00C76E73">
      <w:pPr>
        <w:pStyle w:val="a3"/>
        <w:shd w:val="clear" w:color="auto" w:fill="FFFFFF"/>
        <w:spacing w:before="0" w:beforeAutospacing="0" w:after="173" w:afterAutospacing="0"/>
        <w:jc w:val="both"/>
        <w:rPr>
          <w:color w:val="333333"/>
          <w:sz w:val="28"/>
          <w:szCs w:val="28"/>
        </w:rPr>
      </w:pPr>
      <w:r>
        <w:rPr>
          <w:color w:val="333333"/>
          <w:sz w:val="28"/>
          <w:szCs w:val="28"/>
        </w:rPr>
        <w:t>7.2. Заведующий</w:t>
      </w:r>
      <w:r w:rsidR="00C76E73" w:rsidRPr="00C76E73">
        <w:rPr>
          <w:color w:val="333333"/>
          <w:sz w:val="28"/>
          <w:szCs w:val="28"/>
        </w:rPr>
        <w:t xml:space="preserve"> Уч</w:t>
      </w:r>
      <w:r>
        <w:rPr>
          <w:color w:val="333333"/>
          <w:sz w:val="28"/>
          <w:szCs w:val="28"/>
        </w:rPr>
        <w:t>реждением</w:t>
      </w:r>
      <w:r w:rsidR="00C76E73" w:rsidRPr="00C76E73">
        <w:rPr>
          <w:color w:val="333333"/>
          <w:sz w:val="28"/>
          <w:szCs w:val="28"/>
        </w:rPr>
        <w:t xml:space="preserve">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 xml:space="preserve">7.3. </w:t>
      </w:r>
      <w:proofErr w:type="gramStart"/>
      <w:r w:rsidRPr="00C76E73">
        <w:rPr>
          <w:color w:val="333333"/>
          <w:sz w:val="28"/>
          <w:szCs w:val="28"/>
        </w:rPr>
        <w:t>Контроль за организацией и условиями предоставления платных образовательных услуг, а так 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законами и иными правовыми актами Российской Федерации возложена проверка деятельности образовательных учреждений, а также заказчиками услуг в</w:t>
      </w:r>
      <w:proofErr w:type="gramEnd"/>
      <w:r w:rsidRPr="00C76E73">
        <w:rPr>
          <w:color w:val="333333"/>
          <w:sz w:val="28"/>
          <w:szCs w:val="28"/>
        </w:rPr>
        <w:t xml:space="preserve"> </w:t>
      </w:r>
      <w:proofErr w:type="gramStart"/>
      <w:r w:rsidRPr="00C76E73">
        <w:rPr>
          <w:color w:val="333333"/>
          <w:sz w:val="28"/>
          <w:szCs w:val="28"/>
        </w:rPr>
        <w:t>рамках</w:t>
      </w:r>
      <w:proofErr w:type="gramEnd"/>
      <w:r w:rsidRPr="00C76E73">
        <w:rPr>
          <w:color w:val="333333"/>
          <w:sz w:val="28"/>
          <w:szCs w:val="28"/>
        </w:rPr>
        <w:t xml:space="preserve"> договорных отношений.</w:t>
      </w:r>
    </w:p>
    <w:p w:rsidR="00C76E73" w:rsidRPr="00C76E73" w:rsidRDefault="00526387" w:rsidP="00526387">
      <w:pPr>
        <w:pStyle w:val="a3"/>
        <w:shd w:val="clear" w:color="auto" w:fill="FFFFFF"/>
        <w:spacing w:before="0" w:beforeAutospacing="0" w:after="173" w:afterAutospacing="0"/>
        <w:jc w:val="center"/>
        <w:rPr>
          <w:color w:val="333333"/>
          <w:sz w:val="28"/>
          <w:szCs w:val="28"/>
        </w:rPr>
      </w:pPr>
      <w:r w:rsidRPr="00C76E73">
        <w:rPr>
          <w:color w:val="333333"/>
          <w:sz w:val="28"/>
          <w:szCs w:val="28"/>
          <w:lang w:val="en-US"/>
        </w:rPr>
        <w:t>VIII</w:t>
      </w:r>
      <w:r>
        <w:rPr>
          <w:color w:val="333333"/>
          <w:sz w:val="28"/>
          <w:szCs w:val="28"/>
        </w:rPr>
        <w:t>. ОТВЕТСТВЕННОСТЬ УЧРЕЖДЕНИЯ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8.1. Нарушение принципа добровольности при привлечении денежных средств родителей (законных представителей) во</w:t>
      </w:r>
      <w:r w:rsidR="00526387">
        <w:rPr>
          <w:color w:val="333333"/>
          <w:sz w:val="28"/>
          <w:szCs w:val="28"/>
        </w:rPr>
        <w:t>спитанников, требование внесения</w:t>
      </w:r>
      <w:r w:rsidRPr="00C76E73">
        <w:rPr>
          <w:color w:val="333333"/>
          <w:sz w:val="28"/>
          <w:szCs w:val="28"/>
        </w:rPr>
        <w:t xml:space="preserve"> вступительного взноса при приеме ребенка в Учреждение, принудительный сбор денег на ремонт, принуждение к получению платных образовательных и иных услуг являются незаконными.</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8.2. В Учреждении ведется строгий учет и контроль по расходованию внебюджетных средств и вся необходимая документация.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8.3. Отчетность по использованию внебюджетных сре</w:t>
      </w:r>
      <w:proofErr w:type="gramStart"/>
      <w:r w:rsidRPr="00C76E73">
        <w:rPr>
          <w:color w:val="333333"/>
          <w:sz w:val="28"/>
          <w:szCs w:val="28"/>
        </w:rPr>
        <w:t>дств пр</w:t>
      </w:r>
      <w:proofErr w:type="gramEnd"/>
      <w:r w:rsidRPr="00C76E73">
        <w:rPr>
          <w:color w:val="333333"/>
          <w:sz w:val="28"/>
          <w:szCs w:val="28"/>
        </w:rPr>
        <w:t>оводится один раз в год перед всеми участниками образовательного процесса в публичном докладе на сайте учреждения в информационно-телекоммуникационной сети «Интернет».</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8.4. Ответственность за правильное использование внебюджетных средств за соблюдение действующих нормативных документов в сфере привлечения и расходовании благотворительных пожертвований и оказания платных образовательных у</w:t>
      </w:r>
      <w:r w:rsidR="00526387">
        <w:rPr>
          <w:color w:val="333333"/>
          <w:sz w:val="28"/>
          <w:szCs w:val="28"/>
        </w:rPr>
        <w:t>слуг несет заведующий Учреждением</w:t>
      </w:r>
      <w:r w:rsidRPr="00C76E73">
        <w:rPr>
          <w:color w:val="333333"/>
          <w:sz w:val="28"/>
          <w:szCs w:val="28"/>
        </w:rPr>
        <w:t>.</w:t>
      </w:r>
    </w:p>
    <w:p w:rsidR="00C76E73" w:rsidRPr="00C76E73" w:rsidRDefault="00526387" w:rsidP="00C76E73">
      <w:pPr>
        <w:pStyle w:val="a3"/>
        <w:shd w:val="clear" w:color="auto" w:fill="FFFFFF"/>
        <w:spacing w:before="0" w:beforeAutospacing="0" w:after="173" w:afterAutospacing="0"/>
        <w:jc w:val="both"/>
        <w:rPr>
          <w:color w:val="333333"/>
          <w:sz w:val="28"/>
          <w:szCs w:val="28"/>
        </w:rPr>
      </w:pPr>
      <w:r>
        <w:rPr>
          <w:color w:val="333333"/>
          <w:sz w:val="28"/>
          <w:szCs w:val="28"/>
        </w:rPr>
        <w:t>8.5. Заведующий Учреждением обязан</w:t>
      </w:r>
      <w:r w:rsidR="00C76E73" w:rsidRPr="00C76E73">
        <w:rPr>
          <w:color w:val="333333"/>
          <w:sz w:val="28"/>
          <w:szCs w:val="28"/>
        </w:rPr>
        <w:t xml:space="preserve"> (не мене</w:t>
      </w:r>
      <w:r>
        <w:rPr>
          <w:color w:val="333333"/>
          <w:sz w:val="28"/>
          <w:szCs w:val="28"/>
        </w:rPr>
        <w:t>е одного раза в год) представлять</w:t>
      </w:r>
      <w:r w:rsidR="00C76E73" w:rsidRPr="00C76E73">
        <w:rPr>
          <w:color w:val="333333"/>
          <w:sz w:val="28"/>
          <w:szCs w:val="28"/>
        </w:rPr>
        <w:t xml:space="preserve"> отчет о доходах и расходах средств, полученных образовательным Учреждением.</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t>8.6. Наличие в Учреждении внебюджетных сре</w:t>
      </w:r>
      <w:proofErr w:type="gramStart"/>
      <w:r w:rsidRPr="00C76E73">
        <w:rPr>
          <w:color w:val="333333"/>
          <w:sz w:val="28"/>
          <w:szCs w:val="28"/>
        </w:rPr>
        <w:t>дств дл</w:t>
      </w:r>
      <w:proofErr w:type="gramEnd"/>
      <w:r w:rsidRPr="00C76E73">
        <w:rPr>
          <w:color w:val="333333"/>
          <w:sz w:val="28"/>
          <w:szCs w:val="28"/>
        </w:rPr>
        <w:t>я выполнения своих уставных целей не влечет за собой снижения нормативов и (или) абсолютных размеров его финансирования за счет средств Учредителя.</w:t>
      </w:r>
    </w:p>
    <w:p w:rsidR="00C76E73" w:rsidRPr="00C76E73" w:rsidRDefault="00C76E73" w:rsidP="00C76E73">
      <w:pPr>
        <w:pStyle w:val="a3"/>
        <w:shd w:val="clear" w:color="auto" w:fill="FFFFFF"/>
        <w:spacing w:before="0" w:beforeAutospacing="0" w:after="173" w:afterAutospacing="0"/>
        <w:jc w:val="both"/>
        <w:rPr>
          <w:color w:val="333333"/>
          <w:sz w:val="28"/>
          <w:szCs w:val="28"/>
        </w:rPr>
      </w:pPr>
      <w:r w:rsidRPr="00C76E73">
        <w:rPr>
          <w:color w:val="333333"/>
          <w:sz w:val="28"/>
          <w:szCs w:val="28"/>
        </w:rPr>
        <w:lastRenderedPageBreak/>
        <w:t>8.7. В настоящее Положение по мере необходимости, выхода указаний, рекомендаций вышестоящих органов могут вноситься измене</w:t>
      </w:r>
      <w:r w:rsidR="00526387">
        <w:rPr>
          <w:color w:val="333333"/>
          <w:sz w:val="28"/>
          <w:szCs w:val="28"/>
        </w:rPr>
        <w:t>ния и дополнения, утверждаемые заведующим Учреждением</w:t>
      </w:r>
      <w:r w:rsidRPr="00C76E73">
        <w:rPr>
          <w:color w:val="333333"/>
          <w:sz w:val="28"/>
          <w:szCs w:val="28"/>
        </w:rPr>
        <w:t>.</w:t>
      </w:r>
    </w:p>
    <w:p w:rsidR="00483448" w:rsidRPr="00C76E73" w:rsidRDefault="00483448">
      <w:pPr>
        <w:rPr>
          <w:rFonts w:ascii="Times New Roman" w:hAnsi="Times New Roman" w:cs="Times New Roman"/>
          <w:sz w:val="28"/>
          <w:szCs w:val="28"/>
        </w:rPr>
      </w:pPr>
    </w:p>
    <w:sectPr w:rsidR="00483448" w:rsidRPr="00C76E73" w:rsidSect="00483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C76E73"/>
    <w:rsid w:val="00033A2B"/>
    <w:rsid w:val="000654BF"/>
    <w:rsid w:val="001F74F2"/>
    <w:rsid w:val="00226FFE"/>
    <w:rsid w:val="002607DD"/>
    <w:rsid w:val="00392ABC"/>
    <w:rsid w:val="003E7916"/>
    <w:rsid w:val="00483448"/>
    <w:rsid w:val="004A5547"/>
    <w:rsid w:val="00526387"/>
    <w:rsid w:val="006A4EEB"/>
    <w:rsid w:val="00726403"/>
    <w:rsid w:val="00736950"/>
    <w:rsid w:val="007743F4"/>
    <w:rsid w:val="00C76E73"/>
    <w:rsid w:val="00D31B1F"/>
    <w:rsid w:val="00DC396A"/>
    <w:rsid w:val="00E5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4A5547"/>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4A5547"/>
    <w:rPr>
      <w:rFonts w:ascii="Times New Roman" w:eastAsia="Times New Roman" w:hAnsi="Times New Roman" w:cs="Times New Roman"/>
      <w:sz w:val="28"/>
      <w:szCs w:val="24"/>
      <w:lang w:eastAsia="ru-RU"/>
    </w:rPr>
  </w:style>
  <w:style w:type="character" w:customStyle="1" w:styleId="a6">
    <w:name w:val="Без интервала Знак"/>
    <w:link w:val="a7"/>
    <w:uiPriority w:val="1"/>
    <w:locked/>
    <w:rsid w:val="004A5547"/>
  </w:style>
  <w:style w:type="paragraph" w:styleId="a7">
    <w:name w:val="No Spacing"/>
    <w:link w:val="a6"/>
    <w:uiPriority w:val="1"/>
    <w:qFormat/>
    <w:rsid w:val="004A5547"/>
    <w:pPr>
      <w:spacing w:after="0" w:line="240" w:lineRule="auto"/>
    </w:pPr>
  </w:style>
  <w:style w:type="table" w:styleId="a8">
    <w:name w:val="Table Grid"/>
    <w:basedOn w:val="a1"/>
    <w:uiPriority w:val="59"/>
    <w:rsid w:val="004A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C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309740">
      <w:bodyDiv w:val="1"/>
      <w:marLeft w:val="0"/>
      <w:marRight w:val="0"/>
      <w:marTop w:val="0"/>
      <w:marBottom w:val="0"/>
      <w:divBdr>
        <w:top w:val="none" w:sz="0" w:space="0" w:color="auto"/>
        <w:left w:val="none" w:sz="0" w:space="0" w:color="auto"/>
        <w:bottom w:val="none" w:sz="0" w:space="0" w:color="auto"/>
        <w:right w:val="none" w:sz="0" w:space="0" w:color="auto"/>
      </w:divBdr>
    </w:div>
    <w:div w:id="7101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5</cp:revision>
  <dcterms:created xsi:type="dcterms:W3CDTF">2018-11-02T14:38:00Z</dcterms:created>
  <dcterms:modified xsi:type="dcterms:W3CDTF">2018-11-20T11:04:00Z</dcterms:modified>
</cp:coreProperties>
</file>